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A1969" w14:textId="77777777" w:rsidR="00764B92" w:rsidRPr="00F8608B" w:rsidRDefault="00764B92" w:rsidP="006829A3">
      <w:pPr>
        <w:textAlignment w:val="baseline"/>
        <w:rPr>
          <w:rFonts w:eastAsia="Times New Roman"/>
          <w:b/>
          <w:bCs/>
          <w:spacing w:val="2"/>
          <w:sz w:val="24"/>
          <w:szCs w:val="24"/>
          <w:bdr w:val="none" w:sz="0" w:space="0" w:color="auto" w:frame="1"/>
          <w:lang w:eastAsia="ru-RU"/>
        </w:rPr>
      </w:pPr>
    </w:p>
    <w:p w14:paraId="046DB148" w14:textId="77777777" w:rsidR="002552D6" w:rsidRPr="00C73AF7" w:rsidRDefault="002552D6" w:rsidP="002552D6">
      <w:pPr>
        <w:jc w:val="center"/>
        <w:rPr>
          <w:rFonts w:cs="Times New Roman"/>
          <w:b/>
          <w:szCs w:val="28"/>
        </w:rPr>
      </w:pPr>
      <w:r w:rsidRPr="00C73AF7">
        <w:rPr>
          <w:rFonts w:cs="Times New Roman"/>
          <w:b/>
          <w:szCs w:val="28"/>
        </w:rPr>
        <w:t>Сравнительная таблица</w:t>
      </w:r>
    </w:p>
    <w:p w14:paraId="6CA4C3A0" w14:textId="78100C2B" w:rsidR="007A7756" w:rsidRDefault="002552D6" w:rsidP="0076722A">
      <w:pPr>
        <w:ind w:firstLine="540"/>
        <w:jc w:val="center"/>
        <w:rPr>
          <w:rFonts w:cs="Times New Roman"/>
          <w:b/>
          <w:bCs/>
          <w:szCs w:val="28"/>
          <w:lang w:val="kk-KZ"/>
        </w:rPr>
      </w:pPr>
      <w:r w:rsidRPr="00C73AF7">
        <w:rPr>
          <w:rFonts w:cs="Times New Roman"/>
          <w:b/>
          <w:szCs w:val="28"/>
        </w:rPr>
        <w:t xml:space="preserve">к приказу </w:t>
      </w:r>
      <w:r>
        <w:rPr>
          <w:rFonts w:cs="Times New Roman"/>
          <w:b/>
          <w:szCs w:val="28"/>
          <w:lang w:val="kk-KZ"/>
        </w:rPr>
        <w:t xml:space="preserve">Заместителя Премьер-Министра </w:t>
      </w:r>
      <w:r w:rsidR="00B01B9C">
        <w:rPr>
          <w:rFonts w:cs="Times New Roman"/>
          <w:b/>
          <w:szCs w:val="28"/>
          <w:lang w:val="kk-KZ"/>
        </w:rPr>
        <w:t>–</w:t>
      </w:r>
      <w:r>
        <w:rPr>
          <w:rFonts w:cs="Times New Roman"/>
          <w:b/>
          <w:szCs w:val="28"/>
          <w:lang w:val="kk-KZ"/>
        </w:rPr>
        <w:t xml:space="preserve"> </w:t>
      </w:r>
      <w:r w:rsidRPr="00C73AF7">
        <w:rPr>
          <w:rFonts w:cs="Times New Roman"/>
          <w:b/>
          <w:szCs w:val="28"/>
        </w:rPr>
        <w:t>Министра финансов Республики Казахстан</w:t>
      </w:r>
      <w:r w:rsidR="0076722A">
        <w:rPr>
          <w:rFonts w:cs="Times New Roman"/>
          <w:b/>
          <w:szCs w:val="28"/>
          <w:lang w:val="kk-KZ"/>
        </w:rPr>
        <w:t xml:space="preserve"> </w:t>
      </w:r>
      <w:r w:rsidR="0076722A">
        <w:rPr>
          <w:rFonts w:cs="Times New Roman"/>
          <w:b/>
          <w:szCs w:val="28"/>
          <w:lang w:val="kk-KZ"/>
        </w:rPr>
        <w:br/>
      </w:r>
      <w:r w:rsidRPr="00C73AF7">
        <w:rPr>
          <w:rFonts w:cs="Times New Roman"/>
          <w:b/>
          <w:bCs/>
          <w:szCs w:val="28"/>
        </w:rPr>
        <w:t>от «__» _________ 202</w:t>
      </w:r>
      <w:r w:rsidR="00E03072">
        <w:rPr>
          <w:rFonts w:cs="Times New Roman"/>
          <w:b/>
          <w:bCs/>
          <w:szCs w:val="28"/>
          <w:lang w:val="kk-KZ"/>
        </w:rPr>
        <w:t>2</w:t>
      </w:r>
      <w:r w:rsidRPr="00C73AF7">
        <w:rPr>
          <w:rFonts w:cs="Times New Roman"/>
          <w:b/>
          <w:bCs/>
          <w:szCs w:val="28"/>
        </w:rPr>
        <w:t xml:space="preserve"> года № ___ </w:t>
      </w:r>
      <w:r w:rsidRPr="00C73AF7">
        <w:rPr>
          <w:rFonts w:cs="Times New Roman"/>
          <w:b/>
          <w:bCs/>
          <w:szCs w:val="28"/>
          <w:lang w:val="kk-KZ"/>
        </w:rPr>
        <w:t>«</w:t>
      </w:r>
      <w:r w:rsidRPr="00206A41">
        <w:rPr>
          <w:rFonts w:cs="Times New Roman"/>
          <w:b/>
          <w:bCs/>
          <w:szCs w:val="28"/>
          <w:lang w:val="kk-KZ"/>
        </w:rPr>
        <w:t xml:space="preserve">О внесении </w:t>
      </w:r>
      <w:r>
        <w:rPr>
          <w:rFonts w:cs="Times New Roman"/>
          <w:b/>
          <w:bCs/>
          <w:szCs w:val="28"/>
          <w:lang w:val="kk-KZ"/>
        </w:rPr>
        <w:t>измене</w:t>
      </w:r>
      <w:r w:rsidRPr="00206A41">
        <w:rPr>
          <w:rFonts w:cs="Times New Roman"/>
          <w:b/>
          <w:bCs/>
          <w:szCs w:val="28"/>
          <w:lang w:val="kk-KZ"/>
        </w:rPr>
        <w:t>ни</w:t>
      </w:r>
      <w:r w:rsidR="000C18A2">
        <w:rPr>
          <w:rFonts w:cs="Times New Roman"/>
          <w:b/>
          <w:bCs/>
          <w:szCs w:val="28"/>
          <w:lang w:val="kk-KZ"/>
        </w:rPr>
        <w:t>я и дополнения</w:t>
      </w:r>
      <w:r w:rsidRPr="00206A41">
        <w:rPr>
          <w:rFonts w:cs="Times New Roman"/>
          <w:b/>
          <w:bCs/>
          <w:szCs w:val="28"/>
          <w:lang w:val="kk-KZ"/>
        </w:rPr>
        <w:t xml:space="preserve"> в приказ Министра финансов Республики Казахстан от </w:t>
      </w:r>
      <w:r>
        <w:rPr>
          <w:rFonts w:cs="Times New Roman"/>
          <w:b/>
          <w:bCs/>
          <w:szCs w:val="28"/>
          <w:lang w:val="kk-KZ"/>
        </w:rPr>
        <w:t>30</w:t>
      </w:r>
      <w:r w:rsidRPr="00206A41">
        <w:rPr>
          <w:rFonts w:cs="Times New Roman"/>
          <w:b/>
          <w:bCs/>
          <w:szCs w:val="28"/>
          <w:lang w:val="kk-KZ"/>
        </w:rPr>
        <w:t xml:space="preserve"> </w:t>
      </w:r>
      <w:r>
        <w:rPr>
          <w:rFonts w:cs="Times New Roman"/>
          <w:b/>
          <w:bCs/>
          <w:szCs w:val="28"/>
          <w:lang w:val="kk-KZ"/>
        </w:rPr>
        <w:t>ноябр</w:t>
      </w:r>
      <w:r w:rsidRPr="00206A41">
        <w:rPr>
          <w:rFonts w:cs="Times New Roman"/>
          <w:b/>
          <w:bCs/>
          <w:szCs w:val="28"/>
          <w:lang w:val="kk-KZ"/>
        </w:rPr>
        <w:t>я 20</w:t>
      </w:r>
      <w:r>
        <w:rPr>
          <w:rFonts w:cs="Times New Roman"/>
          <w:b/>
          <w:bCs/>
          <w:szCs w:val="28"/>
          <w:lang w:val="kk-KZ"/>
        </w:rPr>
        <w:t>21</w:t>
      </w:r>
      <w:r w:rsidRPr="00206A41">
        <w:rPr>
          <w:rFonts w:cs="Times New Roman"/>
          <w:b/>
          <w:bCs/>
          <w:szCs w:val="28"/>
          <w:lang w:val="kk-KZ"/>
        </w:rPr>
        <w:t xml:space="preserve"> года № </w:t>
      </w:r>
      <w:r>
        <w:rPr>
          <w:rFonts w:cs="Times New Roman"/>
          <w:b/>
          <w:bCs/>
          <w:szCs w:val="28"/>
          <w:lang w:val="kk-KZ"/>
        </w:rPr>
        <w:t>1253</w:t>
      </w:r>
      <w:r w:rsidR="0076722A">
        <w:rPr>
          <w:rFonts w:cs="Times New Roman"/>
          <w:b/>
          <w:bCs/>
          <w:szCs w:val="28"/>
          <w:lang w:val="kk-KZ"/>
        </w:rPr>
        <w:t xml:space="preserve"> </w:t>
      </w:r>
      <w:r w:rsidRPr="00206A41">
        <w:rPr>
          <w:rFonts w:cs="Times New Roman"/>
          <w:b/>
          <w:bCs/>
          <w:szCs w:val="28"/>
          <w:lang w:val="kk-KZ"/>
        </w:rPr>
        <w:t>«</w:t>
      </w:r>
      <w:r w:rsidRPr="002552D6">
        <w:rPr>
          <w:rFonts w:cs="Times New Roman"/>
          <w:b/>
          <w:bCs/>
          <w:szCs w:val="28"/>
          <w:lang w:val="kk-KZ"/>
        </w:rPr>
        <w:t>Об утверждении Правил осуществления закупок отдельными субъектами квазигосударственного сектора, за исключением Фонда национального благосостояния и организаций Фонда национального благосостояния</w:t>
      </w:r>
      <w:r w:rsidRPr="00206A41">
        <w:rPr>
          <w:rFonts w:cs="Times New Roman"/>
          <w:b/>
          <w:bCs/>
          <w:szCs w:val="28"/>
          <w:lang w:val="kk-KZ"/>
        </w:rPr>
        <w:t>»</w:t>
      </w:r>
    </w:p>
    <w:p w14:paraId="07F1D561" w14:textId="77777777" w:rsidR="002552D6" w:rsidRPr="007A7756" w:rsidRDefault="002552D6" w:rsidP="002552D6">
      <w:pPr>
        <w:jc w:val="center"/>
        <w:textAlignment w:val="baseline"/>
        <w:rPr>
          <w:rFonts w:eastAsia="Calibri" w:cs="Times New Roman"/>
          <w:b/>
          <w:sz w:val="24"/>
          <w:szCs w:val="24"/>
          <w:lang w:val="kk-KZ"/>
        </w:rPr>
      </w:pPr>
    </w:p>
    <w:tbl>
      <w:tblPr>
        <w:tblpPr w:leftFromText="180" w:rightFromText="180" w:vertAnchor="text" w:tblpX="-601" w:tblpY="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3685"/>
        <w:gridCol w:w="3969"/>
        <w:gridCol w:w="5245"/>
      </w:tblGrid>
      <w:tr w:rsidR="003225CA" w:rsidRPr="00F8608B" w14:paraId="12349BA0" w14:textId="77777777" w:rsidTr="006829A3">
        <w:trPr>
          <w:trHeight w:val="85"/>
        </w:trPr>
        <w:tc>
          <w:tcPr>
            <w:tcW w:w="817" w:type="dxa"/>
            <w:shd w:val="clear" w:color="auto" w:fill="auto"/>
          </w:tcPr>
          <w:p w14:paraId="63938E47" w14:textId="77777777" w:rsidR="003225CA" w:rsidRPr="00F8608B" w:rsidRDefault="003225CA" w:rsidP="00287C78">
            <w:pPr>
              <w:jc w:val="center"/>
              <w:textAlignment w:val="baseline"/>
              <w:rPr>
                <w:rFonts w:eastAsia="Times New Roman"/>
                <w:b/>
                <w:bCs/>
                <w:spacing w:val="2"/>
                <w:sz w:val="24"/>
                <w:szCs w:val="24"/>
                <w:bdr w:val="none" w:sz="0" w:space="0" w:color="auto" w:frame="1"/>
                <w:lang w:eastAsia="ru-RU"/>
              </w:rPr>
            </w:pPr>
            <w:r w:rsidRPr="00F8608B">
              <w:rPr>
                <w:rFonts w:eastAsia="Times New Roman"/>
                <w:b/>
                <w:bCs/>
                <w:spacing w:val="2"/>
                <w:sz w:val="24"/>
                <w:szCs w:val="24"/>
                <w:bdr w:val="none" w:sz="0" w:space="0" w:color="auto" w:frame="1"/>
                <w:lang w:eastAsia="ru-RU"/>
              </w:rPr>
              <w:t>№</w:t>
            </w:r>
          </w:p>
          <w:p w14:paraId="2EC621CB" w14:textId="77777777" w:rsidR="003225CA" w:rsidRPr="00F8608B" w:rsidRDefault="003225CA" w:rsidP="00287C78">
            <w:pPr>
              <w:jc w:val="center"/>
              <w:textAlignment w:val="baseline"/>
              <w:rPr>
                <w:rFonts w:eastAsia="Times New Roman"/>
                <w:b/>
                <w:bCs/>
                <w:spacing w:val="2"/>
                <w:sz w:val="24"/>
                <w:szCs w:val="24"/>
                <w:bdr w:val="none" w:sz="0" w:space="0" w:color="auto" w:frame="1"/>
                <w:lang w:eastAsia="ru-RU"/>
              </w:rPr>
            </w:pPr>
            <w:r w:rsidRPr="00F8608B">
              <w:rPr>
                <w:rFonts w:eastAsia="Times New Roman"/>
                <w:b/>
                <w:bCs/>
                <w:spacing w:val="2"/>
                <w:sz w:val="24"/>
                <w:szCs w:val="24"/>
                <w:bdr w:val="none" w:sz="0" w:space="0" w:color="auto" w:frame="1"/>
                <w:lang w:eastAsia="ru-RU"/>
              </w:rPr>
              <w:t>п/п</w:t>
            </w:r>
          </w:p>
        </w:tc>
        <w:tc>
          <w:tcPr>
            <w:tcW w:w="1843" w:type="dxa"/>
            <w:shd w:val="clear" w:color="auto" w:fill="auto"/>
          </w:tcPr>
          <w:p w14:paraId="020B4716" w14:textId="77777777" w:rsidR="003225CA" w:rsidRPr="00F8608B" w:rsidRDefault="003225CA" w:rsidP="00287C78">
            <w:pPr>
              <w:jc w:val="center"/>
              <w:textAlignment w:val="baseline"/>
              <w:rPr>
                <w:rFonts w:eastAsia="Times New Roman"/>
                <w:b/>
                <w:bCs/>
                <w:spacing w:val="2"/>
                <w:sz w:val="24"/>
                <w:szCs w:val="24"/>
                <w:bdr w:val="none" w:sz="0" w:space="0" w:color="auto" w:frame="1"/>
                <w:lang w:eastAsia="ru-RU"/>
              </w:rPr>
            </w:pPr>
            <w:r w:rsidRPr="00F8608B">
              <w:rPr>
                <w:rFonts w:eastAsia="Times New Roman"/>
                <w:b/>
                <w:bCs/>
                <w:spacing w:val="2"/>
                <w:sz w:val="24"/>
                <w:szCs w:val="24"/>
                <w:bdr w:val="none" w:sz="0" w:space="0" w:color="auto" w:frame="1"/>
                <w:lang w:eastAsia="ru-RU"/>
              </w:rPr>
              <w:t>Структурный элемент</w:t>
            </w:r>
          </w:p>
        </w:tc>
        <w:tc>
          <w:tcPr>
            <w:tcW w:w="3685" w:type="dxa"/>
            <w:shd w:val="clear" w:color="auto" w:fill="auto"/>
          </w:tcPr>
          <w:p w14:paraId="05B2BE69" w14:textId="77777777" w:rsidR="003225CA" w:rsidRPr="00F8608B" w:rsidRDefault="003225CA" w:rsidP="00287C78">
            <w:pPr>
              <w:jc w:val="center"/>
              <w:textAlignment w:val="baseline"/>
              <w:rPr>
                <w:rFonts w:eastAsia="Times New Roman"/>
                <w:b/>
                <w:bCs/>
                <w:spacing w:val="2"/>
                <w:sz w:val="24"/>
                <w:szCs w:val="24"/>
                <w:bdr w:val="none" w:sz="0" w:space="0" w:color="auto" w:frame="1"/>
                <w:lang w:eastAsia="ru-RU"/>
              </w:rPr>
            </w:pPr>
            <w:r w:rsidRPr="00F8608B">
              <w:rPr>
                <w:rFonts w:eastAsia="Times New Roman"/>
                <w:b/>
                <w:bCs/>
                <w:spacing w:val="2"/>
                <w:sz w:val="24"/>
                <w:szCs w:val="24"/>
                <w:bdr w:val="none" w:sz="0" w:space="0" w:color="auto" w:frame="1"/>
                <w:lang w:eastAsia="ru-RU"/>
              </w:rPr>
              <w:t>Действующая редакция</w:t>
            </w:r>
          </w:p>
        </w:tc>
        <w:tc>
          <w:tcPr>
            <w:tcW w:w="3969" w:type="dxa"/>
            <w:shd w:val="clear" w:color="auto" w:fill="auto"/>
          </w:tcPr>
          <w:p w14:paraId="353F6417" w14:textId="77777777" w:rsidR="003225CA" w:rsidRPr="00F8608B" w:rsidRDefault="003225CA" w:rsidP="007A7501">
            <w:pPr>
              <w:jc w:val="center"/>
              <w:textAlignment w:val="baseline"/>
              <w:rPr>
                <w:rFonts w:eastAsia="Times New Roman"/>
                <w:b/>
                <w:bCs/>
                <w:spacing w:val="2"/>
                <w:sz w:val="24"/>
                <w:szCs w:val="24"/>
                <w:bdr w:val="none" w:sz="0" w:space="0" w:color="auto" w:frame="1"/>
                <w:lang w:eastAsia="ru-RU"/>
              </w:rPr>
            </w:pPr>
            <w:r w:rsidRPr="00F8608B">
              <w:rPr>
                <w:rFonts w:eastAsia="Times New Roman"/>
                <w:b/>
                <w:bCs/>
                <w:spacing w:val="2"/>
                <w:sz w:val="24"/>
                <w:szCs w:val="24"/>
                <w:bdr w:val="none" w:sz="0" w:space="0" w:color="auto" w:frame="1"/>
                <w:lang w:eastAsia="ru-RU"/>
              </w:rPr>
              <w:t>Предлагаемая редакция</w:t>
            </w:r>
          </w:p>
        </w:tc>
        <w:tc>
          <w:tcPr>
            <w:tcW w:w="5245" w:type="dxa"/>
            <w:shd w:val="clear" w:color="auto" w:fill="auto"/>
          </w:tcPr>
          <w:p w14:paraId="5BEF9BB0" w14:textId="77777777" w:rsidR="003225CA" w:rsidRPr="00F8608B" w:rsidRDefault="003225CA" w:rsidP="00287C78">
            <w:pPr>
              <w:jc w:val="center"/>
              <w:textAlignment w:val="baseline"/>
              <w:rPr>
                <w:rFonts w:eastAsia="Times New Roman"/>
                <w:b/>
                <w:bCs/>
                <w:spacing w:val="2"/>
                <w:sz w:val="24"/>
                <w:szCs w:val="24"/>
                <w:bdr w:val="none" w:sz="0" w:space="0" w:color="auto" w:frame="1"/>
                <w:lang w:val="kk-KZ" w:eastAsia="ru-RU"/>
              </w:rPr>
            </w:pPr>
            <w:r w:rsidRPr="00F8608B">
              <w:rPr>
                <w:rFonts w:eastAsia="Times New Roman"/>
                <w:b/>
                <w:bCs/>
                <w:spacing w:val="2"/>
                <w:sz w:val="24"/>
                <w:szCs w:val="24"/>
                <w:bdr w:val="none" w:sz="0" w:space="0" w:color="auto" w:frame="1"/>
                <w:lang w:eastAsia="ru-RU"/>
              </w:rPr>
              <w:t>Обоснование</w:t>
            </w:r>
          </w:p>
        </w:tc>
      </w:tr>
      <w:tr w:rsidR="003225CA" w:rsidRPr="00F8608B" w14:paraId="548F077B" w14:textId="77777777" w:rsidTr="006829A3">
        <w:tc>
          <w:tcPr>
            <w:tcW w:w="817" w:type="dxa"/>
            <w:shd w:val="clear" w:color="auto" w:fill="auto"/>
          </w:tcPr>
          <w:p w14:paraId="0742FB7B" w14:textId="77777777" w:rsidR="003225CA" w:rsidRPr="000539E6" w:rsidRDefault="003225CA" w:rsidP="00287C78">
            <w:pPr>
              <w:jc w:val="center"/>
              <w:textAlignment w:val="baseline"/>
              <w:rPr>
                <w:rFonts w:eastAsia="Times New Roman"/>
                <w:b/>
                <w:bCs/>
                <w:spacing w:val="2"/>
                <w:szCs w:val="28"/>
                <w:bdr w:val="none" w:sz="0" w:space="0" w:color="auto" w:frame="1"/>
                <w:lang w:eastAsia="ru-RU"/>
              </w:rPr>
            </w:pPr>
            <w:r w:rsidRPr="000539E6">
              <w:rPr>
                <w:rFonts w:eastAsia="Times New Roman"/>
                <w:b/>
                <w:bCs/>
                <w:spacing w:val="2"/>
                <w:szCs w:val="28"/>
                <w:bdr w:val="none" w:sz="0" w:space="0" w:color="auto" w:frame="1"/>
                <w:lang w:eastAsia="ru-RU"/>
              </w:rPr>
              <w:t>1</w:t>
            </w:r>
          </w:p>
        </w:tc>
        <w:tc>
          <w:tcPr>
            <w:tcW w:w="1843" w:type="dxa"/>
            <w:shd w:val="clear" w:color="auto" w:fill="auto"/>
          </w:tcPr>
          <w:p w14:paraId="2FB6538F" w14:textId="77777777" w:rsidR="003225CA" w:rsidRPr="000539E6" w:rsidRDefault="003225CA" w:rsidP="00287C78">
            <w:pPr>
              <w:jc w:val="center"/>
              <w:textAlignment w:val="baseline"/>
              <w:rPr>
                <w:rFonts w:eastAsia="Times New Roman"/>
                <w:b/>
                <w:bCs/>
                <w:spacing w:val="2"/>
                <w:szCs w:val="28"/>
                <w:bdr w:val="none" w:sz="0" w:space="0" w:color="auto" w:frame="1"/>
                <w:lang w:eastAsia="ru-RU"/>
              </w:rPr>
            </w:pPr>
            <w:r w:rsidRPr="000539E6">
              <w:rPr>
                <w:rFonts w:eastAsia="Times New Roman"/>
                <w:b/>
                <w:bCs/>
                <w:spacing w:val="2"/>
                <w:szCs w:val="28"/>
                <w:bdr w:val="none" w:sz="0" w:space="0" w:color="auto" w:frame="1"/>
                <w:lang w:eastAsia="ru-RU"/>
              </w:rPr>
              <w:t>2</w:t>
            </w:r>
          </w:p>
        </w:tc>
        <w:tc>
          <w:tcPr>
            <w:tcW w:w="3685" w:type="dxa"/>
            <w:shd w:val="clear" w:color="auto" w:fill="auto"/>
          </w:tcPr>
          <w:p w14:paraId="00B05F6F" w14:textId="77777777" w:rsidR="003225CA" w:rsidRPr="000539E6" w:rsidRDefault="003225CA" w:rsidP="00287C78">
            <w:pPr>
              <w:jc w:val="center"/>
              <w:textAlignment w:val="baseline"/>
              <w:rPr>
                <w:rFonts w:eastAsia="Times New Roman"/>
                <w:b/>
                <w:bCs/>
                <w:spacing w:val="2"/>
                <w:szCs w:val="28"/>
                <w:bdr w:val="none" w:sz="0" w:space="0" w:color="auto" w:frame="1"/>
                <w:lang w:eastAsia="ru-RU"/>
              </w:rPr>
            </w:pPr>
            <w:r w:rsidRPr="000539E6">
              <w:rPr>
                <w:rFonts w:eastAsia="Times New Roman"/>
                <w:b/>
                <w:bCs/>
                <w:spacing w:val="2"/>
                <w:szCs w:val="28"/>
                <w:bdr w:val="none" w:sz="0" w:space="0" w:color="auto" w:frame="1"/>
                <w:lang w:eastAsia="ru-RU"/>
              </w:rPr>
              <w:t>3</w:t>
            </w:r>
          </w:p>
        </w:tc>
        <w:tc>
          <w:tcPr>
            <w:tcW w:w="3969" w:type="dxa"/>
            <w:shd w:val="clear" w:color="auto" w:fill="auto"/>
          </w:tcPr>
          <w:p w14:paraId="0949C792" w14:textId="77777777" w:rsidR="003225CA" w:rsidRPr="000539E6" w:rsidRDefault="003225CA" w:rsidP="00287C78">
            <w:pPr>
              <w:jc w:val="center"/>
              <w:textAlignment w:val="baseline"/>
              <w:rPr>
                <w:rFonts w:eastAsia="Times New Roman"/>
                <w:b/>
                <w:bCs/>
                <w:spacing w:val="2"/>
                <w:szCs w:val="28"/>
                <w:bdr w:val="none" w:sz="0" w:space="0" w:color="auto" w:frame="1"/>
                <w:lang w:eastAsia="ru-RU"/>
              </w:rPr>
            </w:pPr>
            <w:r w:rsidRPr="000539E6">
              <w:rPr>
                <w:rFonts w:eastAsia="Times New Roman"/>
                <w:b/>
                <w:bCs/>
                <w:spacing w:val="2"/>
                <w:szCs w:val="28"/>
                <w:bdr w:val="none" w:sz="0" w:space="0" w:color="auto" w:frame="1"/>
                <w:lang w:eastAsia="ru-RU"/>
              </w:rPr>
              <w:t>4</w:t>
            </w:r>
          </w:p>
        </w:tc>
        <w:tc>
          <w:tcPr>
            <w:tcW w:w="5245" w:type="dxa"/>
            <w:shd w:val="clear" w:color="auto" w:fill="auto"/>
          </w:tcPr>
          <w:p w14:paraId="6E79DFE3" w14:textId="77777777" w:rsidR="003225CA" w:rsidRPr="000539E6" w:rsidRDefault="003225CA" w:rsidP="003225CA">
            <w:pPr>
              <w:contextualSpacing/>
              <w:jc w:val="center"/>
              <w:rPr>
                <w:b/>
                <w:szCs w:val="28"/>
                <w:lang w:val="kk-KZ"/>
              </w:rPr>
            </w:pPr>
            <w:r w:rsidRPr="000539E6">
              <w:rPr>
                <w:b/>
                <w:szCs w:val="28"/>
                <w:lang w:val="kk-KZ"/>
              </w:rPr>
              <w:t>5</w:t>
            </w:r>
          </w:p>
        </w:tc>
      </w:tr>
      <w:tr w:rsidR="007A7756" w:rsidRPr="00F8608B" w14:paraId="4EB41837" w14:textId="77777777" w:rsidTr="00BF306B">
        <w:tc>
          <w:tcPr>
            <w:tcW w:w="15559" w:type="dxa"/>
            <w:gridSpan w:val="5"/>
            <w:shd w:val="clear" w:color="auto" w:fill="auto"/>
          </w:tcPr>
          <w:p w14:paraId="0E1ECD3B" w14:textId="77777777" w:rsidR="007A7756" w:rsidRPr="000539E6" w:rsidRDefault="007A7756" w:rsidP="009216C1">
            <w:pPr>
              <w:ind w:left="250"/>
              <w:jc w:val="center"/>
              <w:rPr>
                <w:rFonts w:eastAsia="Times New Roman"/>
                <w:bCs/>
                <w:spacing w:val="2"/>
                <w:szCs w:val="28"/>
                <w:bdr w:val="none" w:sz="0" w:space="0" w:color="auto" w:frame="1"/>
                <w:lang w:val="kk-KZ" w:eastAsia="ru-RU"/>
              </w:rPr>
            </w:pPr>
            <w:r w:rsidRPr="000539E6">
              <w:rPr>
                <w:b/>
                <w:bCs/>
                <w:szCs w:val="28"/>
              </w:rPr>
              <w:t xml:space="preserve">Правила осуществления закупок отдельными субъектами </w:t>
            </w:r>
            <w:proofErr w:type="spellStart"/>
            <w:r w:rsidRPr="000539E6">
              <w:rPr>
                <w:b/>
                <w:bCs/>
                <w:szCs w:val="28"/>
              </w:rPr>
              <w:t>квазигосударственного</w:t>
            </w:r>
            <w:proofErr w:type="spellEnd"/>
            <w:r w:rsidRPr="000539E6">
              <w:rPr>
                <w:b/>
                <w:bCs/>
                <w:szCs w:val="28"/>
              </w:rPr>
              <w:t xml:space="preserve"> сектора, за исключением Фонда национального благосостояния и организаций Фонда национального благосостояния</w:t>
            </w:r>
            <w:r w:rsidRPr="000539E6">
              <w:rPr>
                <w:b/>
                <w:bCs/>
                <w:szCs w:val="28"/>
                <w:lang w:val="kk-KZ"/>
              </w:rPr>
              <w:t xml:space="preserve"> </w:t>
            </w:r>
          </w:p>
        </w:tc>
      </w:tr>
      <w:tr w:rsidR="000539E6" w:rsidRPr="00F8608B" w14:paraId="41ADA9E5" w14:textId="77777777" w:rsidTr="006829A3">
        <w:tc>
          <w:tcPr>
            <w:tcW w:w="817" w:type="dxa"/>
            <w:shd w:val="clear" w:color="auto" w:fill="auto"/>
          </w:tcPr>
          <w:p w14:paraId="6E11D044" w14:textId="15AEF7C4" w:rsidR="000539E6" w:rsidRPr="000539E6" w:rsidRDefault="000539E6" w:rsidP="000539E6">
            <w:pPr>
              <w:pStyle w:val="a9"/>
              <w:numPr>
                <w:ilvl w:val="0"/>
                <w:numId w:val="7"/>
              </w:numPr>
              <w:jc w:val="both"/>
              <w:rPr>
                <w:rFonts w:ascii="Times New Roman" w:hAnsi="Times New Roman"/>
                <w:sz w:val="28"/>
                <w:szCs w:val="28"/>
              </w:rPr>
            </w:pPr>
          </w:p>
        </w:tc>
        <w:tc>
          <w:tcPr>
            <w:tcW w:w="1843" w:type="dxa"/>
            <w:shd w:val="clear" w:color="auto" w:fill="auto"/>
          </w:tcPr>
          <w:p w14:paraId="3C6FBC2F" w14:textId="522D6BEE" w:rsidR="000539E6" w:rsidRPr="000539E6" w:rsidRDefault="000539E6" w:rsidP="000539E6">
            <w:pPr>
              <w:jc w:val="both"/>
              <w:rPr>
                <w:color w:val="000000"/>
                <w:szCs w:val="28"/>
                <w:shd w:val="clear" w:color="auto" w:fill="FFFFFF"/>
                <w:lang w:val="kk-KZ"/>
              </w:rPr>
            </w:pPr>
            <w:r w:rsidRPr="000539E6">
              <w:rPr>
                <w:color w:val="000000"/>
                <w:szCs w:val="28"/>
                <w:shd w:val="clear" w:color="auto" w:fill="FFFFFF"/>
              </w:rPr>
              <w:t xml:space="preserve">подпункт </w:t>
            </w:r>
            <w:r w:rsidRPr="000539E6">
              <w:rPr>
                <w:color w:val="000000"/>
                <w:szCs w:val="28"/>
                <w:shd w:val="clear" w:color="auto" w:fill="FFFFFF"/>
                <w:lang w:val="kk-KZ"/>
              </w:rPr>
              <w:t>3</w:t>
            </w:r>
            <w:r w:rsidR="008D4023">
              <w:rPr>
                <w:color w:val="000000"/>
                <w:szCs w:val="28"/>
                <w:shd w:val="clear" w:color="auto" w:fill="FFFFFF"/>
                <w:lang w:val="kk-KZ"/>
              </w:rPr>
              <w:t>8</w:t>
            </w:r>
            <w:r w:rsidRPr="000539E6">
              <w:rPr>
                <w:color w:val="000000"/>
                <w:szCs w:val="28"/>
                <w:shd w:val="clear" w:color="auto" w:fill="FFFFFF"/>
              </w:rPr>
              <w:t xml:space="preserve">) пункта </w:t>
            </w:r>
            <w:r w:rsidRPr="000539E6">
              <w:rPr>
                <w:color w:val="000000"/>
                <w:szCs w:val="28"/>
                <w:shd w:val="clear" w:color="auto" w:fill="FFFFFF"/>
                <w:lang w:val="kk-KZ"/>
              </w:rPr>
              <w:t>287</w:t>
            </w:r>
          </w:p>
        </w:tc>
        <w:tc>
          <w:tcPr>
            <w:tcW w:w="3685" w:type="dxa"/>
            <w:shd w:val="clear" w:color="auto" w:fill="auto"/>
          </w:tcPr>
          <w:p w14:paraId="25933E1A" w14:textId="77777777" w:rsidR="000539E6" w:rsidRPr="000539E6" w:rsidRDefault="000539E6" w:rsidP="000539E6">
            <w:pPr>
              <w:ind w:left="34" w:firstLine="284"/>
              <w:jc w:val="both"/>
              <w:rPr>
                <w:szCs w:val="28"/>
              </w:rPr>
            </w:pPr>
            <w:r w:rsidRPr="000539E6">
              <w:rPr>
                <w:szCs w:val="28"/>
              </w:rPr>
              <w:t>287. Закупки способом из одного источника путем прямого заключения договора осуществляются в случаях:</w:t>
            </w:r>
          </w:p>
          <w:p w14:paraId="1CC23BEC" w14:textId="77777777" w:rsidR="000539E6" w:rsidRPr="000539E6" w:rsidRDefault="000539E6" w:rsidP="000539E6">
            <w:pPr>
              <w:ind w:left="34" w:firstLine="284"/>
              <w:jc w:val="both"/>
              <w:rPr>
                <w:szCs w:val="28"/>
              </w:rPr>
            </w:pPr>
            <w:r w:rsidRPr="000539E6">
              <w:rPr>
                <w:szCs w:val="28"/>
              </w:rPr>
              <w:t>…</w:t>
            </w:r>
          </w:p>
          <w:p w14:paraId="6281835B" w14:textId="10B66122" w:rsidR="000539E6" w:rsidRPr="000539E6" w:rsidRDefault="000539E6" w:rsidP="000539E6">
            <w:pPr>
              <w:ind w:left="34" w:firstLine="284"/>
              <w:jc w:val="both"/>
              <w:rPr>
                <w:b/>
                <w:szCs w:val="28"/>
              </w:rPr>
            </w:pPr>
            <w:r w:rsidRPr="000539E6">
              <w:rPr>
                <w:b/>
                <w:szCs w:val="28"/>
              </w:rPr>
              <w:t>3</w:t>
            </w:r>
            <w:r w:rsidR="008D4023">
              <w:rPr>
                <w:b/>
                <w:szCs w:val="28"/>
                <w:lang w:val="kk-KZ"/>
              </w:rPr>
              <w:t>8</w:t>
            </w:r>
            <w:r w:rsidRPr="000539E6">
              <w:rPr>
                <w:b/>
                <w:szCs w:val="28"/>
              </w:rPr>
              <w:t>) отсутствует</w:t>
            </w:r>
          </w:p>
        </w:tc>
        <w:tc>
          <w:tcPr>
            <w:tcW w:w="3969" w:type="dxa"/>
            <w:shd w:val="clear" w:color="auto" w:fill="auto"/>
          </w:tcPr>
          <w:p w14:paraId="23A019ED" w14:textId="77777777" w:rsidR="000539E6" w:rsidRPr="000539E6" w:rsidRDefault="000539E6" w:rsidP="000539E6">
            <w:pPr>
              <w:ind w:left="34" w:firstLine="284"/>
              <w:jc w:val="both"/>
              <w:rPr>
                <w:szCs w:val="28"/>
              </w:rPr>
            </w:pPr>
            <w:r w:rsidRPr="000539E6">
              <w:rPr>
                <w:szCs w:val="28"/>
              </w:rPr>
              <w:t>287. Закупки способом из одного источника путем прямого заключения договора осуществляются в случаях:</w:t>
            </w:r>
          </w:p>
          <w:p w14:paraId="500F55CA" w14:textId="77777777" w:rsidR="000539E6" w:rsidRPr="000539E6" w:rsidRDefault="000539E6" w:rsidP="000539E6">
            <w:pPr>
              <w:ind w:left="34" w:firstLine="284"/>
              <w:jc w:val="both"/>
              <w:rPr>
                <w:szCs w:val="28"/>
              </w:rPr>
            </w:pPr>
            <w:r w:rsidRPr="000539E6">
              <w:rPr>
                <w:szCs w:val="28"/>
              </w:rPr>
              <w:t>…</w:t>
            </w:r>
          </w:p>
          <w:p w14:paraId="2DE6152C" w14:textId="38B13D65" w:rsidR="000539E6" w:rsidRPr="000539E6" w:rsidRDefault="000539E6" w:rsidP="000539E6">
            <w:pPr>
              <w:tabs>
                <w:tab w:val="left" w:pos="399"/>
              </w:tabs>
              <w:ind w:firstLine="341"/>
              <w:jc w:val="both"/>
              <w:rPr>
                <w:b/>
                <w:bCs/>
                <w:szCs w:val="28"/>
                <w:lang w:val="kk-KZ"/>
              </w:rPr>
            </w:pPr>
            <w:r w:rsidRPr="000539E6">
              <w:rPr>
                <w:b/>
                <w:bCs/>
                <w:szCs w:val="28"/>
              </w:rPr>
              <w:t>3</w:t>
            </w:r>
            <w:r w:rsidR="008D4023">
              <w:rPr>
                <w:b/>
                <w:bCs/>
                <w:szCs w:val="28"/>
                <w:lang w:val="kk-KZ"/>
              </w:rPr>
              <w:t>8</w:t>
            </w:r>
            <w:r w:rsidRPr="000539E6">
              <w:rPr>
                <w:b/>
                <w:bCs/>
                <w:szCs w:val="28"/>
              </w:rPr>
              <w:t xml:space="preserve">) </w:t>
            </w:r>
            <w:r w:rsidRPr="000539E6">
              <w:rPr>
                <w:rFonts w:eastAsia="Times New Roman" w:cs="Times New Roman"/>
                <w:b/>
                <w:szCs w:val="28"/>
                <w:lang w:eastAsia="ru-RU"/>
              </w:rPr>
              <w:t xml:space="preserve"> приобретения центров обработки данных, имеющих стратегическое значение для обеспечения информационной безопасности </w:t>
            </w:r>
            <w:r w:rsidR="00937A15">
              <w:rPr>
                <w:rFonts w:eastAsia="Times New Roman" w:cs="Times New Roman"/>
                <w:b/>
                <w:szCs w:val="28"/>
                <w:lang w:val="kk-KZ" w:eastAsia="ru-RU"/>
              </w:rPr>
              <w:t>г</w:t>
            </w:r>
            <w:proofErr w:type="spellStart"/>
            <w:r w:rsidRPr="000539E6">
              <w:rPr>
                <w:rFonts w:eastAsia="Times New Roman" w:cs="Times New Roman"/>
                <w:b/>
                <w:szCs w:val="28"/>
                <w:lang w:eastAsia="ru-RU"/>
              </w:rPr>
              <w:t>осударства</w:t>
            </w:r>
            <w:proofErr w:type="spellEnd"/>
            <w:r w:rsidRPr="000539E6">
              <w:rPr>
                <w:rFonts w:eastAsia="Times New Roman" w:cs="Times New Roman"/>
                <w:b/>
                <w:szCs w:val="28"/>
                <w:lang w:eastAsia="ru-RU"/>
              </w:rPr>
              <w:t>, по поручению Президента Республики Казахстан.</w:t>
            </w:r>
          </w:p>
        </w:tc>
        <w:tc>
          <w:tcPr>
            <w:tcW w:w="5245" w:type="dxa"/>
            <w:shd w:val="clear" w:color="auto" w:fill="auto"/>
          </w:tcPr>
          <w:p w14:paraId="79E213D7" w14:textId="4CD61FC3" w:rsidR="000539E6" w:rsidRPr="000539E6" w:rsidRDefault="000539E6" w:rsidP="000539E6">
            <w:pPr>
              <w:pStyle w:val="ad"/>
              <w:spacing w:before="0" w:beforeAutospacing="0" w:after="0" w:afterAutospacing="0"/>
              <w:ind w:firstLine="349"/>
              <w:jc w:val="both"/>
              <w:rPr>
                <w:sz w:val="28"/>
                <w:szCs w:val="28"/>
              </w:rPr>
            </w:pPr>
            <w:r w:rsidRPr="000539E6">
              <w:rPr>
                <w:sz w:val="28"/>
                <w:szCs w:val="28"/>
              </w:rPr>
              <w:t>Во исполнение поручения Главы государства от 28.04.2022г. №22-1543-2қбп</w:t>
            </w:r>
            <w:r w:rsidR="003F6D3E">
              <w:rPr>
                <w:sz w:val="28"/>
                <w:szCs w:val="28"/>
                <w:lang w:val="kk-KZ"/>
              </w:rPr>
              <w:t>ү</w:t>
            </w:r>
            <w:r w:rsidRPr="000539E6">
              <w:rPr>
                <w:sz w:val="28"/>
                <w:szCs w:val="28"/>
              </w:rPr>
              <w:t xml:space="preserve"> касательно вопросов внедрения платформенной модели в сфере государственного управления и обеспечения надежной и безопасной</w:t>
            </w:r>
            <w:r w:rsidR="00D31919">
              <w:rPr>
                <w:sz w:val="28"/>
                <w:szCs w:val="28"/>
                <w:lang w:val="kk-KZ"/>
              </w:rPr>
              <w:t xml:space="preserve"> </w:t>
            </w:r>
            <w:r w:rsidRPr="000539E6">
              <w:rPr>
                <w:sz w:val="28"/>
                <w:szCs w:val="28"/>
              </w:rPr>
              <w:t xml:space="preserve">цифровой инфраструктуры. </w:t>
            </w:r>
          </w:p>
          <w:p w14:paraId="71201B69" w14:textId="77777777" w:rsidR="000539E6" w:rsidRPr="000539E6" w:rsidRDefault="000539E6" w:rsidP="000539E6">
            <w:pPr>
              <w:pStyle w:val="ad"/>
              <w:spacing w:before="0" w:beforeAutospacing="0" w:after="0" w:afterAutospacing="0"/>
              <w:ind w:firstLine="349"/>
              <w:jc w:val="both"/>
              <w:rPr>
                <w:sz w:val="28"/>
                <w:szCs w:val="28"/>
              </w:rPr>
            </w:pPr>
            <w:r w:rsidRPr="000539E6">
              <w:rPr>
                <w:sz w:val="28"/>
                <w:szCs w:val="28"/>
              </w:rPr>
              <w:t xml:space="preserve">Приобретение готовых центров обработки данных, соответствующих требованиям </w:t>
            </w:r>
            <w:proofErr w:type="spellStart"/>
            <w:r w:rsidRPr="000539E6">
              <w:rPr>
                <w:sz w:val="28"/>
                <w:szCs w:val="28"/>
              </w:rPr>
              <w:t>Tier</w:t>
            </w:r>
            <w:proofErr w:type="spellEnd"/>
            <w:r w:rsidRPr="000539E6">
              <w:rPr>
                <w:sz w:val="28"/>
                <w:szCs w:val="28"/>
              </w:rPr>
              <w:t xml:space="preserve"> III, позволит  в короткие и соответствующие сроки выполнить вышеуказанное поручение Главы государства и реализовать национальный проект «Технологический рывок за счет цифровизации, науки и инноваций» в части обеспечения хранения и обработки данных внутри страны.</w:t>
            </w:r>
          </w:p>
          <w:p w14:paraId="76B2BA9A" w14:textId="77C8722B" w:rsidR="000539E6" w:rsidRPr="000539E6" w:rsidRDefault="000539E6" w:rsidP="000539E6">
            <w:pPr>
              <w:ind w:firstLine="318"/>
              <w:jc w:val="both"/>
              <w:textAlignment w:val="baseline"/>
              <w:rPr>
                <w:rFonts w:eastAsia="Times New Roman"/>
                <w:bCs/>
                <w:spacing w:val="2"/>
                <w:szCs w:val="28"/>
                <w:bdr w:val="none" w:sz="0" w:space="0" w:color="auto" w:frame="1"/>
                <w:lang w:val="kk-KZ" w:eastAsia="ru-RU"/>
              </w:rPr>
            </w:pPr>
            <w:r w:rsidRPr="000539E6">
              <w:rPr>
                <w:szCs w:val="28"/>
              </w:rPr>
              <w:lastRenderedPageBreak/>
              <w:t>Кроме того, позволит Государству, располагающему крупнейшим объемом данных, консолидировать и создать единое «место сбора» данных, а также обеспечить надежное функционирование, хранение, сохранность национальных и государственных информационных ресурсов.</w:t>
            </w:r>
          </w:p>
        </w:tc>
      </w:tr>
      <w:tr w:rsidR="000539E6" w:rsidRPr="00F8608B" w14:paraId="2441AABB" w14:textId="77777777" w:rsidTr="006829A3">
        <w:tc>
          <w:tcPr>
            <w:tcW w:w="817" w:type="dxa"/>
            <w:shd w:val="clear" w:color="auto" w:fill="auto"/>
          </w:tcPr>
          <w:p w14:paraId="4278FCAA" w14:textId="37D88FB7" w:rsidR="000539E6" w:rsidRPr="000539E6" w:rsidRDefault="000539E6" w:rsidP="000539E6">
            <w:pPr>
              <w:pStyle w:val="a9"/>
              <w:numPr>
                <w:ilvl w:val="0"/>
                <w:numId w:val="7"/>
              </w:numPr>
              <w:jc w:val="both"/>
              <w:rPr>
                <w:rFonts w:ascii="Times New Roman" w:hAnsi="Times New Roman"/>
                <w:sz w:val="28"/>
                <w:szCs w:val="28"/>
                <w:lang w:val="kk-KZ"/>
              </w:rPr>
            </w:pPr>
          </w:p>
        </w:tc>
        <w:tc>
          <w:tcPr>
            <w:tcW w:w="1843" w:type="dxa"/>
            <w:shd w:val="clear" w:color="auto" w:fill="auto"/>
          </w:tcPr>
          <w:p w14:paraId="3681E4B1" w14:textId="77777777" w:rsidR="000539E6" w:rsidRPr="000539E6" w:rsidRDefault="000539E6" w:rsidP="000539E6">
            <w:pPr>
              <w:jc w:val="both"/>
              <w:rPr>
                <w:rFonts w:cs="Times New Roman"/>
                <w:szCs w:val="28"/>
                <w:lang w:val="kk-KZ"/>
              </w:rPr>
            </w:pPr>
            <w:r w:rsidRPr="000539E6">
              <w:rPr>
                <w:rFonts w:cs="Times New Roman"/>
                <w:szCs w:val="28"/>
                <w:lang w:val="kk-KZ"/>
              </w:rPr>
              <w:t>пункт 319</w:t>
            </w:r>
          </w:p>
        </w:tc>
        <w:tc>
          <w:tcPr>
            <w:tcW w:w="3685" w:type="dxa"/>
            <w:shd w:val="clear" w:color="auto" w:fill="auto"/>
          </w:tcPr>
          <w:p w14:paraId="476CDC21" w14:textId="77777777" w:rsidR="008D4023" w:rsidRPr="008D4023" w:rsidRDefault="000539E6" w:rsidP="008D4023">
            <w:pPr>
              <w:tabs>
                <w:tab w:val="left" w:pos="1134"/>
              </w:tabs>
              <w:jc w:val="both"/>
              <w:rPr>
                <w:rFonts w:cs="Times New Roman"/>
                <w:szCs w:val="28"/>
              </w:rPr>
            </w:pPr>
            <w:r w:rsidRPr="000539E6">
              <w:rPr>
                <w:rFonts w:cs="Times New Roman"/>
                <w:szCs w:val="28"/>
              </w:rPr>
              <w:t xml:space="preserve">319. </w:t>
            </w:r>
            <w:r w:rsidR="008D4023" w:rsidRPr="008D4023">
              <w:rPr>
                <w:rFonts w:cs="Times New Roman"/>
                <w:szCs w:val="28"/>
              </w:rPr>
              <w:t>В случае, если договором предусмотрена выплата аванса, потенциальный поставщик дополнительно к обеспечению исполнения договора вносит обеспечение аванса в размере, равном авансу.</w:t>
            </w:r>
          </w:p>
          <w:p w14:paraId="302F3976" w14:textId="0D8824C9" w:rsidR="000539E6" w:rsidRPr="000539E6" w:rsidRDefault="008D4023" w:rsidP="008D4023">
            <w:pPr>
              <w:tabs>
                <w:tab w:val="left" w:pos="1134"/>
              </w:tabs>
              <w:jc w:val="both"/>
              <w:rPr>
                <w:rFonts w:cs="Times New Roman"/>
                <w:szCs w:val="28"/>
              </w:rPr>
            </w:pPr>
            <w:r>
              <w:rPr>
                <w:rFonts w:cs="Times New Roman"/>
                <w:szCs w:val="28"/>
                <w:lang w:val="kk-KZ"/>
              </w:rPr>
              <w:t xml:space="preserve">   </w:t>
            </w:r>
            <w:r w:rsidRPr="008D4023">
              <w:rPr>
                <w:rFonts w:cs="Times New Roman"/>
                <w:szCs w:val="28"/>
              </w:rPr>
              <w:t xml:space="preserve">Данное требование не распространяется на случаи заключения договоров о закупках, предусмотренных подпунктом 37) пункта 287 </w:t>
            </w:r>
            <w:r w:rsidRPr="008D4023">
              <w:rPr>
                <w:rFonts w:cs="Times New Roman"/>
                <w:szCs w:val="28"/>
                <w:lang w:val="kk-KZ"/>
              </w:rPr>
              <w:t xml:space="preserve">настоящих </w:t>
            </w:r>
            <w:r w:rsidRPr="008D4023">
              <w:rPr>
                <w:rFonts w:cs="Times New Roman"/>
                <w:szCs w:val="28"/>
              </w:rPr>
              <w:t>Правил</w:t>
            </w:r>
          </w:p>
        </w:tc>
        <w:tc>
          <w:tcPr>
            <w:tcW w:w="3969" w:type="dxa"/>
            <w:shd w:val="clear" w:color="auto" w:fill="auto"/>
          </w:tcPr>
          <w:p w14:paraId="47CCA397" w14:textId="77777777" w:rsidR="008D4023" w:rsidRPr="008D4023" w:rsidRDefault="000539E6" w:rsidP="008D4023">
            <w:pPr>
              <w:tabs>
                <w:tab w:val="left" w:pos="1134"/>
              </w:tabs>
              <w:ind w:firstLine="277"/>
              <w:jc w:val="both"/>
              <w:rPr>
                <w:rFonts w:cs="Times New Roman"/>
                <w:color w:val="000000"/>
                <w:spacing w:val="2"/>
                <w:szCs w:val="28"/>
                <w:shd w:val="clear" w:color="auto" w:fill="FFFFFF"/>
              </w:rPr>
            </w:pPr>
            <w:r w:rsidRPr="000539E6">
              <w:rPr>
                <w:rFonts w:cs="Times New Roman"/>
                <w:color w:val="000000"/>
                <w:spacing w:val="2"/>
                <w:szCs w:val="28"/>
                <w:shd w:val="clear" w:color="auto" w:fill="FFFFFF"/>
              </w:rPr>
              <w:t xml:space="preserve">319. </w:t>
            </w:r>
            <w:r w:rsidR="008D4023" w:rsidRPr="008D4023">
              <w:rPr>
                <w:rFonts w:cs="Times New Roman"/>
                <w:color w:val="000000"/>
                <w:spacing w:val="2"/>
                <w:szCs w:val="28"/>
                <w:shd w:val="clear" w:color="auto" w:fill="FFFFFF"/>
              </w:rPr>
              <w:t>В случае, если договором предусмотрена выплата аванса, потенциальный поставщик дополнительно к обеспечению исполнения договора вносит обеспечение аванса в размере, равном авансу.</w:t>
            </w:r>
          </w:p>
          <w:p w14:paraId="34C66F61" w14:textId="10ACB8AB" w:rsidR="000539E6" w:rsidRPr="000539E6" w:rsidRDefault="008D4023" w:rsidP="008D4023">
            <w:pPr>
              <w:tabs>
                <w:tab w:val="left" w:pos="1134"/>
              </w:tabs>
              <w:ind w:firstLine="277"/>
              <w:jc w:val="both"/>
              <w:rPr>
                <w:rFonts w:cs="Times New Roman"/>
                <w:b/>
                <w:color w:val="000000"/>
                <w:spacing w:val="2"/>
                <w:szCs w:val="28"/>
                <w:shd w:val="clear" w:color="auto" w:fill="FFFFFF"/>
              </w:rPr>
            </w:pPr>
            <w:r w:rsidRPr="008D4023">
              <w:rPr>
                <w:rFonts w:cs="Times New Roman"/>
                <w:color w:val="000000"/>
                <w:spacing w:val="2"/>
                <w:szCs w:val="28"/>
                <w:shd w:val="clear" w:color="auto" w:fill="FFFFFF"/>
              </w:rPr>
              <w:t>Данное требование не распространяется на случаи заключения договоров о закупках, предусмотренных подпункт</w:t>
            </w:r>
            <w:r w:rsidRPr="008D4023">
              <w:rPr>
                <w:rFonts w:cs="Times New Roman"/>
                <w:color w:val="000000"/>
                <w:spacing w:val="2"/>
                <w:szCs w:val="28"/>
                <w:shd w:val="clear" w:color="auto" w:fill="FFFFFF"/>
                <w:lang w:val="kk-KZ"/>
              </w:rPr>
              <w:t>ами</w:t>
            </w:r>
            <w:r w:rsidRPr="008D4023">
              <w:rPr>
                <w:rFonts w:cs="Times New Roman"/>
                <w:color w:val="000000"/>
                <w:spacing w:val="2"/>
                <w:szCs w:val="28"/>
                <w:shd w:val="clear" w:color="auto" w:fill="FFFFFF"/>
              </w:rPr>
              <w:t xml:space="preserve"> 37)</w:t>
            </w:r>
            <w:r w:rsidRPr="008D4023">
              <w:rPr>
                <w:rFonts w:cs="Times New Roman"/>
                <w:color w:val="000000"/>
                <w:spacing w:val="2"/>
                <w:szCs w:val="28"/>
                <w:shd w:val="clear" w:color="auto" w:fill="FFFFFF"/>
                <w:lang w:val="kk-KZ"/>
              </w:rPr>
              <w:t xml:space="preserve"> и </w:t>
            </w:r>
            <w:r w:rsidRPr="008D4023">
              <w:rPr>
                <w:rFonts w:cs="Times New Roman"/>
                <w:b/>
                <w:bCs/>
                <w:color w:val="000000"/>
                <w:spacing w:val="2"/>
                <w:szCs w:val="28"/>
                <w:shd w:val="clear" w:color="auto" w:fill="FFFFFF"/>
                <w:lang w:val="kk-KZ"/>
              </w:rPr>
              <w:t>38)</w:t>
            </w:r>
            <w:r w:rsidRPr="008D4023">
              <w:rPr>
                <w:rFonts w:cs="Times New Roman"/>
                <w:color w:val="000000"/>
                <w:spacing w:val="2"/>
                <w:szCs w:val="28"/>
                <w:shd w:val="clear" w:color="auto" w:fill="FFFFFF"/>
              </w:rPr>
              <w:t xml:space="preserve"> пункта 287 </w:t>
            </w:r>
            <w:r w:rsidRPr="008D4023">
              <w:rPr>
                <w:rFonts w:cs="Times New Roman"/>
                <w:color w:val="000000"/>
                <w:spacing w:val="2"/>
                <w:szCs w:val="28"/>
                <w:shd w:val="clear" w:color="auto" w:fill="FFFFFF"/>
                <w:lang w:val="kk-KZ"/>
              </w:rPr>
              <w:t xml:space="preserve">настоящих </w:t>
            </w:r>
            <w:r w:rsidRPr="008D4023">
              <w:rPr>
                <w:rFonts w:cs="Times New Roman"/>
                <w:color w:val="000000"/>
                <w:spacing w:val="2"/>
                <w:szCs w:val="28"/>
                <w:shd w:val="clear" w:color="auto" w:fill="FFFFFF"/>
              </w:rPr>
              <w:t>Правил</w:t>
            </w:r>
            <w:r w:rsidR="000539E6" w:rsidRPr="000539E6">
              <w:rPr>
                <w:rFonts w:cs="Times New Roman"/>
                <w:b/>
                <w:color w:val="000000"/>
                <w:szCs w:val="28"/>
                <w:shd w:val="clear" w:color="auto" w:fill="FFFFFF"/>
              </w:rPr>
              <w:t>.</w:t>
            </w:r>
          </w:p>
        </w:tc>
        <w:tc>
          <w:tcPr>
            <w:tcW w:w="5245" w:type="dxa"/>
            <w:shd w:val="clear" w:color="auto" w:fill="auto"/>
          </w:tcPr>
          <w:p w14:paraId="23CAC9A1" w14:textId="16C18AAD" w:rsidR="000539E6" w:rsidRPr="000539E6" w:rsidRDefault="000539E6" w:rsidP="000539E6">
            <w:pPr>
              <w:ind w:firstLine="349"/>
              <w:jc w:val="both"/>
              <w:rPr>
                <w:rFonts w:eastAsia="Times New Roman" w:cs="Times New Roman"/>
                <w:szCs w:val="28"/>
                <w:lang w:eastAsia="ru-RU"/>
              </w:rPr>
            </w:pPr>
            <w:r w:rsidRPr="000539E6">
              <w:rPr>
                <w:rFonts w:cs="Times New Roman"/>
                <w:bCs/>
                <w:szCs w:val="28"/>
              </w:rPr>
              <w:t xml:space="preserve">В связи с дополнениями пункта 287 Правил новым </w:t>
            </w:r>
            <w:proofErr w:type="spellStart"/>
            <w:r w:rsidRPr="000539E6">
              <w:rPr>
                <w:rFonts w:cs="Times New Roman"/>
                <w:bCs/>
                <w:szCs w:val="28"/>
              </w:rPr>
              <w:t>основани</w:t>
            </w:r>
            <w:proofErr w:type="spellEnd"/>
            <w:r w:rsidR="008D4023">
              <w:rPr>
                <w:rFonts w:cs="Times New Roman"/>
                <w:bCs/>
                <w:szCs w:val="28"/>
                <w:lang w:val="kk-KZ"/>
              </w:rPr>
              <w:t>ем</w:t>
            </w:r>
            <w:bookmarkStart w:id="0" w:name="_GoBack"/>
            <w:bookmarkEnd w:id="0"/>
            <w:r w:rsidRPr="000539E6">
              <w:rPr>
                <w:rFonts w:cs="Times New Roman"/>
                <w:bCs/>
                <w:szCs w:val="28"/>
              </w:rPr>
              <w:t xml:space="preserve"> осуществления закупок </w:t>
            </w:r>
            <w:r w:rsidRPr="000539E6">
              <w:rPr>
                <w:rFonts w:eastAsia="Times New Roman" w:cs="Times New Roman"/>
                <w:szCs w:val="28"/>
                <w:lang w:eastAsia="ru-RU"/>
              </w:rPr>
              <w:t>способом из одного источника путем прямого заключения договора.</w:t>
            </w:r>
          </w:p>
          <w:p w14:paraId="4C2E38B1" w14:textId="35A5DA3D" w:rsidR="000539E6" w:rsidRPr="000539E6" w:rsidRDefault="000539E6" w:rsidP="000539E6">
            <w:pPr>
              <w:jc w:val="both"/>
              <w:rPr>
                <w:rFonts w:eastAsia="Times New Roman" w:cs="Times New Roman"/>
                <w:bCs/>
                <w:szCs w:val="28"/>
                <w:lang w:eastAsia="ru-RU"/>
              </w:rPr>
            </w:pPr>
            <w:r w:rsidRPr="000539E6">
              <w:rPr>
                <w:rFonts w:eastAsia="Times New Roman" w:cs="Times New Roman"/>
                <w:szCs w:val="28"/>
                <w:lang w:eastAsia="ru-RU"/>
              </w:rPr>
              <w:t>При этом введение авансового обеспечения с учетом специфики закупки в соответствии с вышеуказанной нормой является нецелесообразным.</w:t>
            </w:r>
          </w:p>
        </w:tc>
      </w:tr>
    </w:tbl>
    <w:p w14:paraId="063F85E7" w14:textId="77777777" w:rsidR="00142205" w:rsidRPr="00F8608B" w:rsidRDefault="00142205" w:rsidP="00F8608B">
      <w:pPr>
        <w:pStyle w:val="a3"/>
        <w:tabs>
          <w:tab w:val="left" w:pos="11775"/>
        </w:tabs>
        <w:rPr>
          <w:rFonts w:ascii="Times New Roman" w:hAnsi="Times New Roman" w:cs="Times New Roman"/>
          <w:sz w:val="24"/>
          <w:szCs w:val="24"/>
          <w:lang w:val="kk-KZ"/>
        </w:rPr>
      </w:pPr>
    </w:p>
    <w:sectPr w:rsidR="00142205" w:rsidRPr="00F8608B" w:rsidSect="00B01B9C">
      <w:headerReference w:type="default" r:id="rId7"/>
      <w:pgSz w:w="16838" w:h="11906" w:orient="landscape"/>
      <w:pgMar w:top="426" w:right="1134" w:bottom="849" w:left="1418" w:header="708" w:footer="708"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345E1" w14:textId="77777777" w:rsidR="006576B5" w:rsidRDefault="006576B5" w:rsidP="00046643">
      <w:r>
        <w:separator/>
      </w:r>
    </w:p>
  </w:endnote>
  <w:endnote w:type="continuationSeparator" w:id="0">
    <w:p w14:paraId="0D0BB60A" w14:textId="77777777" w:rsidR="006576B5" w:rsidRDefault="006576B5" w:rsidP="0004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FED19" w14:textId="77777777" w:rsidR="006576B5" w:rsidRDefault="006576B5" w:rsidP="00046643">
      <w:r>
        <w:separator/>
      </w:r>
    </w:p>
  </w:footnote>
  <w:footnote w:type="continuationSeparator" w:id="0">
    <w:p w14:paraId="1A935D5F" w14:textId="77777777" w:rsidR="006576B5" w:rsidRDefault="006576B5" w:rsidP="0004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9404614"/>
      <w:docPartObj>
        <w:docPartGallery w:val="Page Numbers (Top of Page)"/>
        <w:docPartUnique/>
      </w:docPartObj>
    </w:sdtPr>
    <w:sdtEndPr/>
    <w:sdtContent>
      <w:p w14:paraId="4C7E78D1" w14:textId="0F32BDD0" w:rsidR="00B01B9C" w:rsidRPr="00B01B9C" w:rsidRDefault="00B01B9C" w:rsidP="00B01B9C">
        <w:pPr>
          <w:pStyle w:val="a4"/>
          <w:jc w:val="center"/>
        </w:pPr>
        <w:r>
          <w:fldChar w:fldCharType="begin"/>
        </w:r>
        <w:r>
          <w:instrText>PAGE   \* MERGEFORMAT</w:instrText>
        </w:r>
        <w:r>
          <w:fldChar w:fldCharType="separate"/>
        </w:r>
        <w:r w:rsidR="007E0B6C">
          <w:rPr>
            <w:noProof/>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4472"/>
    <w:multiLevelType w:val="hybridMultilevel"/>
    <w:tmpl w:val="FBEAC1A8"/>
    <w:lvl w:ilvl="0" w:tplc="A0EACE04">
      <w:start w:val="1"/>
      <w:numFmt w:val="decimal"/>
      <w:lvlText w:val="%1."/>
      <w:lvlJc w:val="left"/>
      <w:pPr>
        <w:ind w:left="528" w:hanging="495"/>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 w15:restartNumberingAfterBreak="0">
    <w:nsid w:val="13C6583B"/>
    <w:multiLevelType w:val="multilevel"/>
    <w:tmpl w:val="148CA07A"/>
    <w:lvl w:ilvl="0">
      <w:start w:val="1"/>
      <w:numFmt w:val="decimal"/>
      <w:lvlText w:val="%1-"/>
      <w:lvlJc w:val="left"/>
      <w:pPr>
        <w:ind w:left="390" w:hanging="390"/>
      </w:pPr>
      <w:rPr>
        <w:rFonts w:cs="Times New Roman" w:hint="default"/>
        <w:color w:val="000000"/>
      </w:rPr>
    </w:lvl>
    <w:lvl w:ilvl="1">
      <w:start w:val="1"/>
      <w:numFmt w:val="decimal"/>
      <w:lvlText w:val="%1-%2)"/>
      <w:lvlJc w:val="left"/>
      <w:pPr>
        <w:ind w:left="72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2" w15:restartNumberingAfterBreak="0">
    <w:nsid w:val="35F06DD9"/>
    <w:multiLevelType w:val="hybridMultilevel"/>
    <w:tmpl w:val="D1F67A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9201C65"/>
    <w:multiLevelType w:val="hybridMultilevel"/>
    <w:tmpl w:val="F3745E36"/>
    <w:lvl w:ilvl="0" w:tplc="0DE460F0">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B313E50"/>
    <w:multiLevelType w:val="hybridMultilevel"/>
    <w:tmpl w:val="6E2AC9D4"/>
    <w:lvl w:ilvl="0" w:tplc="3D0A09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6FF966FF"/>
    <w:multiLevelType w:val="hybridMultilevel"/>
    <w:tmpl w:val="09AC52F2"/>
    <w:lvl w:ilvl="0" w:tplc="54F6F1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720B728E"/>
    <w:multiLevelType w:val="hybridMultilevel"/>
    <w:tmpl w:val="FBEAC1A8"/>
    <w:lvl w:ilvl="0" w:tplc="A0EACE04">
      <w:start w:val="1"/>
      <w:numFmt w:val="decimal"/>
      <w:lvlText w:val="%1."/>
      <w:lvlJc w:val="left"/>
      <w:pPr>
        <w:ind w:left="528" w:hanging="495"/>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num w:numId="1">
    <w:abstractNumId w:val="4"/>
  </w:num>
  <w:num w:numId="2">
    <w:abstractNumId w:val="5"/>
  </w:num>
  <w:num w:numId="3">
    <w:abstractNumId w:val="3"/>
  </w:num>
  <w:num w:numId="4">
    <w:abstractNumId w:val="0"/>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375"/>
    <w:rsid w:val="00010AAD"/>
    <w:rsid w:val="00021AB5"/>
    <w:rsid w:val="00046643"/>
    <w:rsid w:val="000503AF"/>
    <w:rsid w:val="000539E6"/>
    <w:rsid w:val="0006587B"/>
    <w:rsid w:val="00066B95"/>
    <w:rsid w:val="000712F9"/>
    <w:rsid w:val="00093D22"/>
    <w:rsid w:val="000A7A14"/>
    <w:rsid w:val="000C18A2"/>
    <w:rsid w:val="000C5B9F"/>
    <w:rsid w:val="000D1807"/>
    <w:rsid w:val="000F0300"/>
    <w:rsid w:val="001161EE"/>
    <w:rsid w:val="00131CB1"/>
    <w:rsid w:val="00142205"/>
    <w:rsid w:val="0014464F"/>
    <w:rsid w:val="00144B1D"/>
    <w:rsid w:val="001466DC"/>
    <w:rsid w:val="00154B60"/>
    <w:rsid w:val="0018115D"/>
    <w:rsid w:val="001861B2"/>
    <w:rsid w:val="00195F43"/>
    <w:rsid w:val="001B2E79"/>
    <w:rsid w:val="001C0A38"/>
    <w:rsid w:val="001D0E0A"/>
    <w:rsid w:val="001F0BE7"/>
    <w:rsid w:val="001F2655"/>
    <w:rsid w:val="001F3629"/>
    <w:rsid w:val="001F4E4F"/>
    <w:rsid w:val="00214EA1"/>
    <w:rsid w:val="00230916"/>
    <w:rsid w:val="002552D6"/>
    <w:rsid w:val="00255937"/>
    <w:rsid w:val="00264F4E"/>
    <w:rsid w:val="00272A1F"/>
    <w:rsid w:val="00296B74"/>
    <w:rsid w:val="002A213F"/>
    <w:rsid w:val="002A256D"/>
    <w:rsid w:val="002A6922"/>
    <w:rsid w:val="002B4CA6"/>
    <w:rsid w:val="002E193C"/>
    <w:rsid w:val="002F2A64"/>
    <w:rsid w:val="002F5470"/>
    <w:rsid w:val="003039A1"/>
    <w:rsid w:val="0030467D"/>
    <w:rsid w:val="003225CA"/>
    <w:rsid w:val="00341D7D"/>
    <w:rsid w:val="0036196A"/>
    <w:rsid w:val="0036249A"/>
    <w:rsid w:val="003B54EE"/>
    <w:rsid w:val="003D1DFF"/>
    <w:rsid w:val="003D5D69"/>
    <w:rsid w:val="003D6FA8"/>
    <w:rsid w:val="003E51C1"/>
    <w:rsid w:val="003E581A"/>
    <w:rsid w:val="003F6D3E"/>
    <w:rsid w:val="004005DA"/>
    <w:rsid w:val="00403920"/>
    <w:rsid w:val="00411C37"/>
    <w:rsid w:val="00415BA3"/>
    <w:rsid w:val="004171E5"/>
    <w:rsid w:val="00430D1F"/>
    <w:rsid w:val="00447445"/>
    <w:rsid w:val="00454668"/>
    <w:rsid w:val="004655B4"/>
    <w:rsid w:val="0046736F"/>
    <w:rsid w:val="00472D9C"/>
    <w:rsid w:val="004778CD"/>
    <w:rsid w:val="00480302"/>
    <w:rsid w:val="004C1B01"/>
    <w:rsid w:val="004C233C"/>
    <w:rsid w:val="004C4C71"/>
    <w:rsid w:val="004D5929"/>
    <w:rsid w:val="004E135F"/>
    <w:rsid w:val="004E44E3"/>
    <w:rsid w:val="004F3AFA"/>
    <w:rsid w:val="00513A71"/>
    <w:rsid w:val="0051492A"/>
    <w:rsid w:val="00520625"/>
    <w:rsid w:val="005240DF"/>
    <w:rsid w:val="00524E01"/>
    <w:rsid w:val="005400BD"/>
    <w:rsid w:val="005569FD"/>
    <w:rsid w:val="00560CD4"/>
    <w:rsid w:val="0056221F"/>
    <w:rsid w:val="00590964"/>
    <w:rsid w:val="005A3375"/>
    <w:rsid w:val="005A6147"/>
    <w:rsid w:val="005A7962"/>
    <w:rsid w:val="005E60A6"/>
    <w:rsid w:val="005F286A"/>
    <w:rsid w:val="006053C6"/>
    <w:rsid w:val="0060551A"/>
    <w:rsid w:val="0065448C"/>
    <w:rsid w:val="006576B5"/>
    <w:rsid w:val="006703AA"/>
    <w:rsid w:val="00672CA7"/>
    <w:rsid w:val="006771ED"/>
    <w:rsid w:val="006829A3"/>
    <w:rsid w:val="006A6E1A"/>
    <w:rsid w:val="006D212A"/>
    <w:rsid w:val="006F2BB3"/>
    <w:rsid w:val="0070451E"/>
    <w:rsid w:val="0070575C"/>
    <w:rsid w:val="0071598E"/>
    <w:rsid w:val="0072441C"/>
    <w:rsid w:val="0072595B"/>
    <w:rsid w:val="00725E2B"/>
    <w:rsid w:val="00725E90"/>
    <w:rsid w:val="0075365F"/>
    <w:rsid w:val="00764B92"/>
    <w:rsid w:val="0076704E"/>
    <w:rsid w:val="0076722A"/>
    <w:rsid w:val="00777608"/>
    <w:rsid w:val="007A0634"/>
    <w:rsid w:val="007A4252"/>
    <w:rsid w:val="007A7501"/>
    <w:rsid w:val="007A7756"/>
    <w:rsid w:val="007A79C2"/>
    <w:rsid w:val="007B08DB"/>
    <w:rsid w:val="007C2562"/>
    <w:rsid w:val="007D3B0A"/>
    <w:rsid w:val="007D6099"/>
    <w:rsid w:val="007E0797"/>
    <w:rsid w:val="007E0B6C"/>
    <w:rsid w:val="007F0173"/>
    <w:rsid w:val="00803232"/>
    <w:rsid w:val="00823728"/>
    <w:rsid w:val="00854634"/>
    <w:rsid w:val="00864FBF"/>
    <w:rsid w:val="00865F2D"/>
    <w:rsid w:val="00876F93"/>
    <w:rsid w:val="008B0CC9"/>
    <w:rsid w:val="008B6E71"/>
    <w:rsid w:val="008C0453"/>
    <w:rsid w:val="008C4C05"/>
    <w:rsid w:val="008D4023"/>
    <w:rsid w:val="008E7B73"/>
    <w:rsid w:val="008F170F"/>
    <w:rsid w:val="009216C1"/>
    <w:rsid w:val="009245D7"/>
    <w:rsid w:val="009369EE"/>
    <w:rsid w:val="00937A15"/>
    <w:rsid w:val="009548B8"/>
    <w:rsid w:val="009726FE"/>
    <w:rsid w:val="00973484"/>
    <w:rsid w:val="0097488C"/>
    <w:rsid w:val="00986193"/>
    <w:rsid w:val="009B480B"/>
    <w:rsid w:val="009D2681"/>
    <w:rsid w:val="009D55C8"/>
    <w:rsid w:val="009D55FE"/>
    <w:rsid w:val="00A2311D"/>
    <w:rsid w:val="00A30986"/>
    <w:rsid w:val="00A32B43"/>
    <w:rsid w:val="00A473CB"/>
    <w:rsid w:val="00A56D05"/>
    <w:rsid w:val="00A81EC9"/>
    <w:rsid w:val="00AA5785"/>
    <w:rsid w:val="00AB07B7"/>
    <w:rsid w:val="00AB19C7"/>
    <w:rsid w:val="00AB6E2E"/>
    <w:rsid w:val="00AD101F"/>
    <w:rsid w:val="00AD4375"/>
    <w:rsid w:val="00AD6AD1"/>
    <w:rsid w:val="00B01B9C"/>
    <w:rsid w:val="00B13421"/>
    <w:rsid w:val="00B24247"/>
    <w:rsid w:val="00B52E8B"/>
    <w:rsid w:val="00B92318"/>
    <w:rsid w:val="00B93A00"/>
    <w:rsid w:val="00BA374E"/>
    <w:rsid w:val="00BC03F4"/>
    <w:rsid w:val="00BE1915"/>
    <w:rsid w:val="00BF13B0"/>
    <w:rsid w:val="00BF41CC"/>
    <w:rsid w:val="00BF5ECD"/>
    <w:rsid w:val="00C04459"/>
    <w:rsid w:val="00C06DEA"/>
    <w:rsid w:val="00C14F1D"/>
    <w:rsid w:val="00C313D2"/>
    <w:rsid w:val="00C54A56"/>
    <w:rsid w:val="00C650D3"/>
    <w:rsid w:val="00C66311"/>
    <w:rsid w:val="00CC7DB6"/>
    <w:rsid w:val="00CE26DF"/>
    <w:rsid w:val="00CE5B17"/>
    <w:rsid w:val="00CF6E3D"/>
    <w:rsid w:val="00D04630"/>
    <w:rsid w:val="00D0768D"/>
    <w:rsid w:val="00D13168"/>
    <w:rsid w:val="00D2291B"/>
    <w:rsid w:val="00D254A5"/>
    <w:rsid w:val="00D27A98"/>
    <w:rsid w:val="00D30C67"/>
    <w:rsid w:val="00D30FF5"/>
    <w:rsid w:val="00D31919"/>
    <w:rsid w:val="00D41C24"/>
    <w:rsid w:val="00D47CEE"/>
    <w:rsid w:val="00D717B3"/>
    <w:rsid w:val="00D83088"/>
    <w:rsid w:val="00D848D8"/>
    <w:rsid w:val="00D9233A"/>
    <w:rsid w:val="00DA19AF"/>
    <w:rsid w:val="00DA43BD"/>
    <w:rsid w:val="00DB71C4"/>
    <w:rsid w:val="00DC1260"/>
    <w:rsid w:val="00DD606D"/>
    <w:rsid w:val="00DE164A"/>
    <w:rsid w:val="00E03072"/>
    <w:rsid w:val="00E20DE0"/>
    <w:rsid w:val="00E27D94"/>
    <w:rsid w:val="00E42BB7"/>
    <w:rsid w:val="00E47139"/>
    <w:rsid w:val="00E4786B"/>
    <w:rsid w:val="00E527CB"/>
    <w:rsid w:val="00E57D2E"/>
    <w:rsid w:val="00E7034B"/>
    <w:rsid w:val="00E7243C"/>
    <w:rsid w:val="00E80AE4"/>
    <w:rsid w:val="00E916AE"/>
    <w:rsid w:val="00E957D1"/>
    <w:rsid w:val="00E9696F"/>
    <w:rsid w:val="00EB1F90"/>
    <w:rsid w:val="00EB2592"/>
    <w:rsid w:val="00EC5C3D"/>
    <w:rsid w:val="00ED5575"/>
    <w:rsid w:val="00EF44B0"/>
    <w:rsid w:val="00F01E8F"/>
    <w:rsid w:val="00F029BB"/>
    <w:rsid w:val="00F22272"/>
    <w:rsid w:val="00F35F6E"/>
    <w:rsid w:val="00F36042"/>
    <w:rsid w:val="00F666DA"/>
    <w:rsid w:val="00F800F4"/>
    <w:rsid w:val="00F8608B"/>
    <w:rsid w:val="00F95674"/>
    <w:rsid w:val="00FE01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398BD"/>
  <w15:docId w15:val="{F9F51A3B-37D2-4005-B48B-14B78055C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54A5"/>
    <w:pPr>
      <w:spacing w:after="0" w:line="240" w:lineRule="auto"/>
    </w:pPr>
    <w:rPr>
      <w:rFonts w:ascii="Times New Roman" w:hAnsi="Times New Roman"/>
      <w:sz w:val="28"/>
    </w:rPr>
  </w:style>
  <w:style w:type="paragraph" w:styleId="1">
    <w:name w:val="heading 1"/>
    <w:basedOn w:val="a"/>
    <w:link w:val="10"/>
    <w:uiPriority w:val="9"/>
    <w:qFormat/>
    <w:rsid w:val="00EB1F90"/>
    <w:pPr>
      <w:spacing w:before="100" w:beforeAutospacing="1" w:after="100" w:afterAutospacing="1"/>
      <w:outlineLvl w:val="0"/>
    </w:pPr>
    <w:rPr>
      <w:rFonts w:eastAsia="Times New Roman" w:cs="Times New Roman"/>
      <w:b/>
      <w:bCs/>
      <w:kern w:val="36"/>
      <w:sz w:val="48"/>
      <w:szCs w:val="4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A3375"/>
    <w:pPr>
      <w:spacing w:after="0" w:line="240" w:lineRule="auto"/>
    </w:pPr>
  </w:style>
  <w:style w:type="paragraph" w:styleId="a4">
    <w:name w:val="header"/>
    <w:basedOn w:val="a"/>
    <w:link w:val="a5"/>
    <w:uiPriority w:val="99"/>
    <w:unhideWhenUsed/>
    <w:rsid w:val="00046643"/>
    <w:pPr>
      <w:tabs>
        <w:tab w:val="center" w:pos="4677"/>
        <w:tab w:val="right" w:pos="9355"/>
      </w:tabs>
    </w:pPr>
    <w:rPr>
      <w:rFonts w:asciiTheme="minorHAnsi" w:hAnsiTheme="minorHAnsi"/>
      <w:sz w:val="22"/>
    </w:rPr>
  </w:style>
  <w:style w:type="character" w:customStyle="1" w:styleId="a5">
    <w:name w:val="Верхний колонтитул Знак"/>
    <w:basedOn w:val="a0"/>
    <w:link w:val="a4"/>
    <w:uiPriority w:val="99"/>
    <w:rsid w:val="00046643"/>
  </w:style>
  <w:style w:type="paragraph" w:styleId="a6">
    <w:name w:val="footer"/>
    <w:basedOn w:val="a"/>
    <w:link w:val="a7"/>
    <w:uiPriority w:val="99"/>
    <w:unhideWhenUsed/>
    <w:rsid w:val="00046643"/>
    <w:pPr>
      <w:tabs>
        <w:tab w:val="center" w:pos="4677"/>
        <w:tab w:val="right" w:pos="9355"/>
      </w:tabs>
    </w:pPr>
    <w:rPr>
      <w:rFonts w:asciiTheme="minorHAnsi" w:hAnsiTheme="minorHAnsi"/>
      <w:sz w:val="22"/>
    </w:rPr>
  </w:style>
  <w:style w:type="character" w:customStyle="1" w:styleId="a7">
    <w:name w:val="Нижний колонтитул Знак"/>
    <w:basedOn w:val="a0"/>
    <w:link w:val="a6"/>
    <w:uiPriority w:val="99"/>
    <w:rsid w:val="00046643"/>
  </w:style>
  <w:style w:type="character" w:styleId="a8">
    <w:name w:val="Hyperlink"/>
    <w:basedOn w:val="a0"/>
    <w:uiPriority w:val="99"/>
    <w:unhideWhenUsed/>
    <w:rsid w:val="00AB07B7"/>
    <w:rPr>
      <w:color w:val="0000FF" w:themeColor="hyperlink"/>
      <w:u w:val="single"/>
    </w:rPr>
  </w:style>
  <w:style w:type="paragraph" w:styleId="a9">
    <w:name w:val="List Paragraph"/>
    <w:basedOn w:val="a"/>
    <w:link w:val="aa"/>
    <w:uiPriority w:val="34"/>
    <w:qFormat/>
    <w:rsid w:val="00764B92"/>
    <w:pPr>
      <w:spacing w:line="276" w:lineRule="auto"/>
      <w:ind w:left="720"/>
      <w:contextualSpacing/>
    </w:pPr>
    <w:rPr>
      <w:rFonts w:ascii="Arial" w:eastAsia="Arial" w:hAnsi="Arial" w:cs="Times New Roman"/>
      <w:color w:val="000000"/>
      <w:sz w:val="20"/>
      <w:szCs w:val="20"/>
      <w:lang w:eastAsia="ru-RU"/>
    </w:rPr>
  </w:style>
  <w:style w:type="character" w:customStyle="1" w:styleId="aa">
    <w:name w:val="Абзац списка Знак"/>
    <w:link w:val="a9"/>
    <w:uiPriority w:val="34"/>
    <w:locked/>
    <w:rsid w:val="00764B92"/>
    <w:rPr>
      <w:rFonts w:ascii="Arial" w:eastAsia="Arial" w:hAnsi="Arial" w:cs="Times New Roman"/>
      <w:color w:val="000000"/>
      <w:sz w:val="20"/>
      <w:szCs w:val="20"/>
      <w:lang w:eastAsia="ru-RU"/>
    </w:rPr>
  </w:style>
  <w:style w:type="paragraph" w:styleId="ab">
    <w:name w:val="Balloon Text"/>
    <w:basedOn w:val="a"/>
    <w:link w:val="ac"/>
    <w:uiPriority w:val="99"/>
    <w:semiHidden/>
    <w:unhideWhenUsed/>
    <w:rsid w:val="00ED5575"/>
    <w:rPr>
      <w:rFonts w:ascii="Tahoma" w:hAnsi="Tahoma" w:cs="Tahoma"/>
      <w:sz w:val="16"/>
      <w:szCs w:val="16"/>
    </w:rPr>
  </w:style>
  <w:style w:type="character" w:customStyle="1" w:styleId="ac">
    <w:name w:val="Текст выноски Знак"/>
    <w:basedOn w:val="a0"/>
    <w:link w:val="ab"/>
    <w:uiPriority w:val="99"/>
    <w:semiHidden/>
    <w:rsid w:val="00ED5575"/>
    <w:rPr>
      <w:rFonts w:ascii="Tahoma" w:hAnsi="Tahoma" w:cs="Tahoma"/>
      <w:sz w:val="16"/>
      <w:szCs w:val="16"/>
    </w:rPr>
  </w:style>
  <w:style w:type="character" w:customStyle="1" w:styleId="10">
    <w:name w:val="Заголовок 1 Знак"/>
    <w:basedOn w:val="a0"/>
    <w:link w:val="1"/>
    <w:uiPriority w:val="9"/>
    <w:rsid w:val="00EB1F90"/>
    <w:rPr>
      <w:rFonts w:ascii="Times New Roman" w:eastAsia="Times New Roman" w:hAnsi="Times New Roman" w:cs="Times New Roman"/>
      <w:b/>
      <w:bCs/>
      <w:kern w:val="36"/>
      <w:sz w:val="48"/>
      <w:szCs w:val="48"/>
      <w:lang w:eastAsia="ru-RU"/>
    </w:rPr>
  </w:style>
  <w:style w:type="paragraph" w:styleId="HTML">
    <w:name w:val="HTML Preformatted"/>
    <w:basedOn w:val="a"/>
    <w:link w:val="HTML0"/>
    <w:uiPriority w:val="99"/>
    <w:unhideWhenUsed/>
    <w:rsid w:val="00142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42205"/>
    <w:rPr>
      <w:rFonts w:ascii="Courier New" w:eastAsia="Times New Roman" w:hAnsi="Courier New" w:cs="Courier New"/>
      <w:sz w:val="20"/>
      <w:szCs w:val="20"/>
      <w:lang w:eastAsia="ru-RU"/>
    </w:rPr>
  </w:style>
  <w:style w:type="character" w:customStyle="1" w:styleId="highlight">
    <w:name w:val="highlight"/>
    <w:basedOn w:val="a0"/>
    <w:rsid w:val="00142205"/>
  </w:style>
  <w:style w:type="character" w:customStyle="1" w:styleId="s0">
    <w:name w:val="s0"/>
    <w:basedOn w:val="a0"/>
    <w:rsid w:val="00415BA3"/>
    <w:rPr>
      <w:rFonts w:ascii="Times New Roman" w:hAnsi="Times New Roman" w:cs="Times New Roman" w:hint="default"/>
      <w:b w:val="0"/>
      <w:bCs w:val="0"/>
      <w:i w:val="0"/>
      <w:iCs w:val="0"/>
      <w:strike w:val="0"/>
      <w:dstrike w:val="0"/>
      <w:color w:val="000000"/>
      <w:sz w:val="20"/>
      <w:szCs w:val="20"/>
      <w:u w:val="none"/>
      <w:effect w:val="none"/>
    </w:rPr>
  </w:style>
  <w:style w:type="paragraph" w:styleId="a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
    <w:basedOn w:val="a"/>
    <w:link w:val="ae"/>
    <w:uiPriority w:val="99"/>
    <w:unhideWhenUsed/>
    <w:qFormat/>
    <w:rsid w:val="0036249A"/>
    <w:pPr>
      <w:spacing w:before="100" w:beforeAutospacing="1" w:after="100" w:afterAutospacing="1"/>
    </w:pPr>
    <w:rPr>
      <w:rFonts w:eastAsia="Times New Roman" w:cs="Times New Roman"/>
      <w:sz w:val="24"/>
      <w:szCs w:val="24"/>
      <w:lang w:eastAsia="ru-RU"/>
    </w:rPr>
  </w:style>
  <w:style w:type="character" w:styleId="af">
    <w:name w:val="Strong"/>
    <w:basedOn w:val="a0"/>
    <w:uiPriority w:val="22"/>
    <w:qFormat/>
    <w:rsid w:val="0036249A"/>
    <w:rPr>
      <w:b/>
      <w:bCs/>
    </w:rPr>
  </w:style>
  <w:style w:type="character" w:customStyle="1" w:styleId="s1">
    <w:name w:val="s1"/>
    <w:basedOn w:val="a0"/>
    <w:rsid w:val="0036249A"/>
  </w:style>
  <w:style w:type="character" w:customStyle="1" w:styleId="ae">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d"/>
    <w:uiPriority w:val="99"/>
    <w:locked/>
    <w:rsid w:val="00D717B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99061">
      <w:bodyDiv w:val="1"/>
      <w:marLeft w:val="0"/>
      <w:marRight w:val="0"/>
      <w:marTop w:val="0"/>
      <w:marBottom w:val="0"/>
      <w:divBdr>
        <w:top w:val="none" w:sz="0" w:space="0" w:color="auto"/>
        <w:left w:val="none" w:sz="0" w:space="0" w:color="auto"/>
        <w:bottom w:val="none" w:sz="0" w:space="0" w:color="auto"/>
        <w:right w:val="none" w:sz="0" w:space="0" w:color="auto"/>
      </w:divBdr>
    </w:div>
    <w:div w:id="320499181">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1071269416">
      <w:bodyDiv w:val="1"/>
      <w:marLeft w:val="0"/>
      <w:marRight w:val="0"/>
      <w:marTop w:val="0"/>
      <w:marBottom w:val="0"/>
      <w:divBdr>
        <w:top w:val="none" w:sz="0" w:space="0" w:color="auto"/>
        <w:left w:val="none" w:sz="0" w:space="0" w:color="auto"/>
        <w:bottom w:val="none" w:sz="0" w:space="0" w:color="auto"/>
        <w:right w:val="none" w:sz="0" w:space="0" w:color="auto"/>
      </w:divBdr>
    </w:div>
    <w:div w:id="1169559858">
      <w:bodyDiv w:val="1"/>
      <w:marLeft w:val="0"/>
      <w:marRight w:val="0"/>
      <w:marTop w:val="0"/>
      <w:marBottom w:val="0"/>
      <w:divBdr>
        <w:top w:val="none" w:sz="0" w:space="0" w:color="auto"/>
        <w:left w:val="none" w:sz="0" w:space="0" w:color="auto"/>
        <w:bottom w:val="none" w:sz="0" w:space="0" w:color="auto"/>
        <w:right w:val="none" w:sz="0" w:space="0" w:color="auto"/>
      </w:divBdr>
    </w:div>
    <w:div w:id="1192453417">
      <w:bodyDiv w:val="1"/>
      <w:marLeft w:val="0"/>
      <w:marRight w:val="0"/>
      <w:marTop w:val="0"/>
      <w:marBottom w:val="0"/>
      <w:divBdr>
        <w:top w:val="none" w:sz="0" w:space="0" w:color="auto"/>
        <w:left w:val="none" w:sz="0" w:space="0" w:color="auto"/>
        <w:bottom w:val="none" w:sz="0" w:space="0" w:color="auto"/>
        <w:right w:val="none" w:sz="0" w:space="0" w:color="auto"/>
      </w:divBdr>
    </w:div>
    <w:div w:id="1394548364">
      <w:bodyDiv w:val="1"/>
      <w:marLeft w:val="0"/>
      <w:marRight w:val="0"/>
      <w:marTop w:val="0"/>
      <w:marBottom w:val="0"/>
      <w:divBdr>
        <w:top w:val="none" w:sz="0" w:space="0" w:color="auto"/>
        <w:left w:val="none" w:sz="0" w:space="0" w:color="auto"/>
        <w:bottom w:val="none" w:sz="0" w:space="0" w:color="auto"/>
        <w:right w:val="none" w:sz="0" w:space="0" w:color="auto"/>
      </w:divBdr>
    </w:div>
    <w:div w:id="1536580815">
      <w:bodyDiv w:val="1"/>
      <w:marLeft w:val="0"/>
      <w:marRight w:val="0"/>
      <w:marTop w:val="0"/>
      <w:marBottom w:val="0"/>
      <w:divBdr>
        <w:top w:val="none" w:sz="0" w:space="0" w:color="auto"/>
        <w:left w:val="none" w:sz="0" w:space="0" w:color="auto"/>
        <w:bottom w:val="none" w:sz="0" w:space="0" w:color="auto"/>
        <w:right w:val="none" w:sz="0" w:space="0" w:color="auto"/>
      </w:divBdr>
    </w:div>
    <w:div w:id="1749111269">
      <w:bodyDiv w:val="1"/>
      <w:marLeft w:val="0"/>
      <w:marRight w:val="0"/>
      <w:marTop w:val="0"/>
      <w:marBottom w:val="0"/>
      <w:divBdr>
        <w:top w:val="none" w:sz="0" w:space="0" w:color="auto"/>
        <w:left w:val="none" w:sz="0" w:space="0" w:color="auto"/>
        <w:bottom w:val="none" w:sz="0" w:space="0" w:color="auto"/>
        <w:right w:val="none" w:sz="0" w:space="0" w:color="auto"/>
      </w:divBdr>
    </w:div>
    <w:div w:id="1791968943">
      <w:bodyDiv w:val="1"/>
      <w:marLeft w:val="0"/>
      <w:marRight w:val="0"/>
      <w:marTop w:val="0"/>
      <w:marBottom w:val="0"/>
      <w:divBdr>
        <w:top w:val="none" w:sz="0" w:space="0" w:color="auto"/>
        <w:left w:val="none" w:sz="0" w:space="0" w:color="auto"/>
        <w:bottom w:val="none" w:sz="0" w:space="0" w:color="auto"/>
        <w:right w:val="none" w:sz="0" w:space="0" w:color="auto"/>
      </w:divBdr>
    </w:div>
    <w:div w:id="213177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436</Words>
  <Characters>2489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Диар М. Нугуманов</dc:creator>
  <cp:lastModifiedBy>Мейрамбек Танжариков</cp:lastModifiedBy>
  <cp:revision>10</cp:revision>
  <cp:lastPrinted>2022-10-11T06:23:00Z</cp:lastPrinted>
  <dcterms:created xsi:type="dcterms:W3CDTF">2022-10-11T11:58:00Z</dcterms:created>
  <dcterms:modified xsi:type="dcterms:W3CDTF">2022-12-20T08:45:00Z</dcterms:modified>
</cp:coreProperties>
</file>